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00d0e0b" w14:textId="00d0e0b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2D11EE">
        <w:rPr>
          <w:rFonts w:ascii="Arial" w:hAnsi="Arial" w:cs="Arial"/>
        </w:rPr>
        <w:t>199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ED5AC0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B55E53">
        <w:rPr>
          <w:rFonts w:ascii="Arial" w:hAnsi="Arial" w:cs="Arial"/>
        </w:rPr>
        <w:t>52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D75C7B" w:rsidR="002D11EE">
        <w:rPr>
          <w:rFonts w:ascii="Arial" w:hAnsi="Arial" w:cs="Arial"/>
        </w:rPr>
        <w:t>FORTE DIGITAL j.d.o.o. u stečaju Zadar, Ante Kovačića 6, OIB: 15669521182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354296">
        <w:rPr>
          <w:rFonts w:ascii="Arial" w:hAnsi="Arial" w:cs="Arial"/>
        </w:rPr>
        <w:t>29. ožujka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</w:t>
      </w:r>
      <w:proofErr w:type="spellStart"/>
      <w:r w:rsidRPr="00EF6E75">
        <w:rPr>
          <w:rFonts w:ascii="Arial" w:hAnsi="Arial" w:cs="Arial"/>
        </w:rPr>
        <w:t>Bajlo</w:t>
      </w:r>
      <w:proofErr w:type="spellEnd"/>
      <w:r w:rsidRPr="00EF6E75">
        <w:rPr>
          <w:rFonts w:ascii="Arial" w:hAnsi="Arial" w:cs="Arial"/>
        </w:rPr>
        <w:t xml:space="preserve">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354296">
        <w:rPr>
          <w:rFonts w:ascii="Arial" w:hAnsi="Arial" w:cs="Arial"/>
        </w:rPr>
        <w:t>11,00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nazoča</w:t>
      </w:r>
      <w:r w:rsidRPr="006755E6">
        <w:rPr>
          <w:rFonts w:ascii="Arial" w:hAnsi="Arial" w:cs="Arial"/>
        </w:rPr>
        <w:t xml:space="preserve">n </w:t>
      </w:r>
      <w:r w:rsidR="00061437">
        <w:rPr>
          <w:rFonts w:ascii="Arial" w:hAnsi="Arial" w:cs="Arial"/>
        </w:rPr>
        <w:t>Marko Bitanga</w:t>
      </w:r>
      <w:r w:rsidRPr="006755E6">
        <w:rPr>
          <w:rFonts w:ascii="Arial" w:hAnsi="Arial" w:cs="Arial"/>
        </w:rPr>
        <w:t>, stečajn</w:t>
      </w:r>
      <w:r>
        <w:rPr>
          <w:rFonts w:ascii="Arial" w:hAnsi="Arial" w:cs="Arial"/>
        </w:rPr>
        <w:t xml:space="preserve">i </w:t>
      </w:r>
      <w:r w:rsidRPr="006755E6">
        <w:rPr>
          <w:rFonts w:ascii="Arial" w:hAnsi="Arial" w:cs="Arial"/>
        </w:rPr>
        <w:t>upravitelj.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A308B6">
        <w:rPr>
          <w:rFonts w:ascii="Arial" w:hAnsi="Arial" w:cs="Arial"/>
        </w:rPr>
        <w:t xml:space="preserve">RH </w:t>
      </w:r>
      <w:proofErr w:type="spellStart"/>
      <w:r w:rsidR="00546314">
        <w:rPr>
          <w:rFonts w:ascii="Arial" w:hAnsi="Arial" w:cs="Arial"/>
        </w:rPr>
        <w:t>Svetlana</w:t>
      </w:r>
      <w:proofErr w:type="spellEnd"/>
      <w:r w:rsidR="00546314">
        <w:rPr>
          <w:rFonts w:ascii="Arial" w:hAnsi="Arial" w:cs="Arial"/>
        </w:rPr>
        <w:t xml:space="preserve"> Barešić</w:t>
      </w:r>
      <w:r w:rsidR="00A308B6">
        <w:rPr>
          <w:rFonts w:ascii="Arial" w:hAnsi="Arial" w:cs="Arial"/>
        </w:rPr>
        <w:t>, zamjenica u ŽDO-u Zadar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A30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="00354296" w:rsidP="00354296" w:rsidRDefault="00354296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354296">
        <w:rPr>
          <w:rFonts w:ascii="Arial" w:hAnsi="Arial" w:cs="Arial"/>
        </w:rPr>
        <w:t>27. veljače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2D11EE" w:rsidP="002D11EE" w:rsidRDefault="002D11EE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daljnjem tijeku postupka obzirom da nisu ispunjeni uvjeti za potvrdu stečajnog plana.</w:t>
      </w:r>
    </w:p>
    <w:p w:rsidR="0036287F" w:rsidP="00546314" w:rsidRDefault="0036287F">
      <w:pPr>
        <w:jc w:val="both"/>
        <w:rPr>
          <w:rFonts w:ascii="Arial" w:hAnsi="Arial" w:cs="Arial"/>
        </w:rPr>
      </w:pPr>
    </w:p>
    <w:p w:rsidRPr="00354296" w:rsidR="0036287F" w:rsidP="0036287F" w:rsidRDefault="0036287F">
      <w:pPr>
        <w:pStyle w:val="Default"/>
        <w:jc w:val="both"/>
      </w:pPr>
      <w:r w:rsidRPr="00354296">
        <w:t>Utvrđuje se da je vjerovnik RH u spis dana 9. veljače 2023. dostavio potvrde o visini dohotka i primitaka za Damira Granića Porezne uprave, PU Zadar, Služba za pravne i opće poslove, informiranje i edukaciju od 25.</w:t>
      </w:r>
      <w:r w:rsidR="00B55E53">
        <w:t xml:space="preserve"> </w:t>
      </w:r>
      <w:r w:rsidRPr="00354296">
        <w:t>siječnja 2023., i uvjerenje Centra za vozila Hrvatske d.d. iz Zadra od 6.</w:t>
      </w:r>
      <w:r w:rsidR="00B55E53">
        <w:t xml:space="preserve"> </w:t>
      </w:r>
      <w:r w:rsidRPr="00354296">
        <w:t xml:space="preserve">veljače 2022. Nadalje, uvidom u informacijski sustav zemljišnih knjiga isti se ne vodi kao vlasnik nekretnina na području Republike Hrvatske. </w:t>
      </w:r>
    </w:p>
    <w:p w:rsidR="0036287F" w:rsidP="00546314" w:rsidRDefault="0036287F">
      <w:pPr>
        <w:jc w:val="both"/>
        <w:rPr>
          <w:rFonts w:ascii="Arial" w:hAnsi="Arial" w:cs="Arial"/>
        </w:rPr>
      </w:pPr>
    </w:p>
    <w:p w:rsidR="0036287F" w:rsidP="00546314" w:rsidRDefault="00B55E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smatra da postupak treba obustaviti po čl. 293. Stečajnog zakona obzirom da dužnik nema novčanih sredstava niti za podmirenje troškova stečajnog postupka, pa će u tom pravcu podnijeti prijedlog sudu.</w:t>
      </w:r>
    </w:p>
    <w:p w:rsidR="0036287F" w:rsidP="00ED5AC0" w:rsidRDefault="0036287F">
      <w:pPr>
        <w:jc w:val="both"/>
        <w:rPr>
          <w:rFonts w:ascii="Arial" w:hAnsi="Arial" w:cs="Arial"/>
        </w:rPr>
      </w:pPr>
    </w:p>
    <w:p w:rsidR="00B55E53" w:rsidP="00ED5AC0" w:rsidRDefault="00B55E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Zastupnica po zakonu RH je suglasna s prijedlogom obzirom da dužnik nema imovine a ni </w:t>
      </w:r>
      <w:bookmarkStart w:name="_GoBack" w:id="0"/>
      <w:bookmarkEnd w:id="0"/>
      <w:r>
        <w:rPr>
          <w:rFonts w:ascii="Arial" w:hAnsi="Arial" w:cs="Arial"/>
        </w:rPr>
        <w:t>raniji zastupnik po zakonu nema imovine od koje bi se potraživanja prema istom mogla naplatiti.</w:t>
      </w:r>
    </w:p>
    <w:p w:rsidR="00B55E53" w:rsidP="00ED5AC0" w:rsidRDefault="00B55E53">
      <w:pPr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354296">
        <w:rPr>
          <w:rFonts w:ascii="Arial" w:hAnsi="Arial" w:cs="Arial"/>
        </w:rPr>
        <w:t>11,</w:t>
      </w:r>
      <w:r w:rsidR="00B55E53">
        <w:rPr>
          <w:rFonts w:ascii="Arial" w:hAnsi="Arial" w:cs="Arial"/>
        </w:rPr>
        <w:t>10</w:t>
      </w:r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B55E53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2D11EE">
      <w:rPr>
        <w:rFonts w:ascii="Arial" w:hAnsi="Arial" w:cs="Arial"/>
      </w:rPr>
      <w:t>199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1117AC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0"/>
  </w:num>
  <w:num w:numId="4">
    <w:abstractNumId w:val="30"/>
  </w:num>
  <w:num w:numId="5">
    <w:abstractNumId w:val="9"/>
  </w:num>
  <w:num w:numId="6">
    <w:abstractNumId w:val="21"/>
  </w:num>
  <w:num w:numId="7">
    <w:abstractNumId w:val="10"/>
  </w:num>
  <w:num w:numId="8">
    <w:abstractNumId w:val="8"/>
  </w:num>
  <w:num w:numId="9">
    <w:abstractNumId w:val="11"/>
  </w:num>
  <w:num w:numId="10">
    <w:abstractNumId w:val="29"/>
  </w:num>
  <w:num w:numId="11">
    <w:abstractNumId w:val="3"/>
  </w:num>
  <w:num w:numId="12">
    <w:abstractNumId w:val="19"/>
  </w:num>
  <w:num w:numId="13">
    <w:abstractNumId w:val="34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1"/>
  </w:num>
  <w:num w:numId="19">
    <w:abstractNumId w:val="15"/>
  </w:num>
  <w:num w:numId="20">
    <w:abstractNumId w:val="22"/>
  </w:num>
  <w:num w:numId="21">
    <w:abstractNumId w:val="32"/>
  </w:num>
  <w:num w:numId="22">
    <w:abstractNumId w:val="18"/>
  </w:num>
  <w:num w:numId="23">
    <w:abstractNumId w:val="17"/>
  </w:num>
  <w:num w:numId="24">
    <w:abstractNumId w:val="26"/>
  </w:num>
  <w:num w:numId="25">
    <w:abstractNumId w:val="14"/>
  </w:num>
  <w:num w:numId="26">
    <w:abstractNumId w:val="2"/>
  </w:num>
  <w:num w:numId="27">
    <w:abstractNumId w:val="31"/>
  </w:num>
  <w:num w:numId="28">
    <w:abstractNumId w:val="5"/>
  </w:num>
  <w:num w:numId="29">
    <w:abstractNumId w:val="12"/>
  </w:num>
  <w:num w:numId="30">
    <w:abstractNumId w:val="16"/>
  </w:num>
  <w:num w:numId="31">
    <w:abstractNumId w:val="0"/>
  </w:num>
  <w:num w:numId="32">
    <w:abstractNumId w:val="27"/>
  </w:num>
  <w:num w:numId="33">
    <w:abstractNumId w:val="24"/>
  </w:num>
  <w:num w:numId="34">
    <w:abstractNumId w:val="7"/>
  </w:num>
  <w:num w:numId="35">
    <w:abstractNumId w:val="33"/>
  </w:num>
  <w:num w:numId="36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customStyle="1" w:styleId="Default" w:type="paragraph">
    <w:name w:val="Default"/>
    <w:rsid w:val="00354296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8230AF53-5E61-4673-A895-31C3B2AD9E1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1</properties:Pages>
  <properties:Words>268</properties:Words>
  <properties:Characters>1460</properties:Characters>
  <properties:Lines>12</properties:Lines>
  <properties:Paragraphs>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2023-03-23T13:07:00Z</dcterms:created>
  <dc:creator>abajlo</dc:creator>
  <cp:lastModifiedBy>Ardena Bajlo</cp:lastModifiedBy>
  <cp:lastPrinted>2019-09-24T07:41:00Z</cp:lastPrinted>
  <dcterms:modified xmlns:xsi="http://www.w3.org/2001/XMLSchema-instance" xsi:type="dcterms:W3CDTF">2023-03-29T09:02:00Z</dcterms:modified>
  <cp:revision>3</cp:revision>
  <dc:title>REPUBLIKA HRVATSKA</dc:title>
</cp:coreProperties>
</file>